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-461010</wp:posOffset>
            </wp:positionV>
            <wp:extent cx="1631950" cy="1746885"/>
            <wp:effectExtent l="19050" t="0" r="6350" b="0"/>
            <wp:wrapTight wrapText="bothSides">
              <wp:wrapPolygon edited="0">
                <wp:start x="-252" y="0"/>
                <wp:lineTo x="-252" y="21435"/>
                <wp:lineTo x="21684" y="21435"/>
                <wp:lineTo x="21684" y="0"/>
                <wp:lineTo x="-252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0A6">
        <w:rPr>
          <w:rFonts w:ascii="SassoonPrimaryInfant" w:hAnsi="SassoonPrimaryInfant" w:cs="Arial"/>
          <w:b/>
          <w:sz w:val="32"/>
          <w:szCs w:val="32"/>
        </w:rPr>
        <w:t xml:space="preserve">National Curriculum Subject: </w:t>
      </w:r>
      <w:r>
        <w:rPr>
          <w:rFonts w:ascii="SassoonPrimaryInfant" w:hAnsi="SassoonPrimaryInfant" w:cs="Arial"/>
          <w:b/>
          <w:sz w:val="32"/>
          <w:szCs w:val="32"/>
        </w:rPr>
        <w:t>Mathematics</w:t>
      </w:r>
    </w:p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</w:p>
    <w:p w:rsidR="00897E0D" w:rsidRPr="00D420A6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 w:cs="Arial"/>
          <w:b/>
          <w:sz w:val="32"/>
          <w:szCs w:val="32"/>
        </w:rPr>
        <w:t xml:space="preserve">Skills Progression: </w:t>
      </w:r>
      <w:r w:rsidR="00784338">
        <w:rPr>
          <w:rFonts w:ascii="SassoonPrimaryInfant" w:hAnsi="SassoonPrimaryInfant" w:cs="Arial"/>
          <w:b/>
          <w:sz w:val="32"/>
          <w:szCs w:val="32"/>
        </w:rPr>
        <w:t>Statistics</w:t>
      </w:r>
    </w:p>
    <w:p w:rsidR="00414174" w:rsidRDefault="00414174"/>
    <w:p w:rsidR="00897E0D" w:rsidRDefault="00897E0D"/>
    <w:tbl>
      <w:tblPr>
        <w:tblStyle w:val="TableGrid"/>
        <w:tblW w:w="5000" w:type="pct"/>
        <w:tblLook w:val="04A0"/>
      </w:tblPr>
      <w:tblGrid>
        <w:gridCol w:w="899"/>
        <w:gridCol w:w="14715"/>
      </w:tblGrid>
      <w:tr w:rsidR="00784338" w:rsidTr="008F0892">
        <w:tc>
          <w:tcPr>
            <w:tcW w:w="288" w:type="pct"/>
          </w:tcPr>
          <w:p w:rsidR="00784338" w:rsidRPr="00897E0D" w:rsidRDefault="00784338" w:rsidP="00897E0D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4712" w:type="pct"/>
          </w:tcPr>
          <w:p w:rsidR="00784338" w:rsidRPr="00784338" w:rsidRDefault="00784338" w:rsidP="00294CC7">
            <w:pPr>
              <w:rPr>
                <w:rFonts w:ascii="SassoonPrimaryInfant" w:hAnsi="SassoonPrimaryInfant" w:cs="Arial"/>
                <w:b/>
                <w:szCs w:val="20"/>
              </w:rPr>
            </w:pPr>
            <w:r w:rsidRPr="00784338">
              <w:rPr>
                <w:rFonts w:ascii="SassoonPrimaryInfant" w:hAnsi="SassoonPrimaryInfant" w:cs="Arial"/>
                <w:b/>
                <w:szCs w:val="20"/>
              </w:rPr>
              <w:t>Statistics</w:t>
            </w:r>
          </w:p>
        </w:tc>
      </w:tr>
      <w:tr w:rsidR="00784338" w:rsidTr="008F0892">
        <w:tc>
          <w:tcPr>
            <w:tcW w:w="288" w:type="pct"/>
          </w:tcPr>
          <w:p w:rsidR="00784338" w:rsidRPr="00897E0D" w:rsidRDefault="00784338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1</w:t>
            </w:r>
          </w:p>
        </w:tc>
        <w:tc>
          <w:tcPr>
            <w:tcW w:w="4712" w:type="pct"/>
          </w:tcPr>
          <w:p w:rsidR="00784338" w:rsidRDefault="00784338" w:rsidP="00784338">
            <w:pPr>
              <w:rPr>
                <w:rFonts w:ascii="SassoonPrimaryInfant" w:hAnsi="SassoonPrimaryInfant" w:cs="Arial"/>
                <w:color w:val="000000"/>
              </w:rPr>
            </w:pPr>
            <w:r>
              <w:rPr>
                <w:rFonts w:ascii="SassoonPrimaryInfant" w:hAnsi="SassoonPrimaryInfant" w:cs="Arial"/>
                <w:color w:val="000000"/>
              </w:rPr>
              <w:t>I can a</w:t>
            </w:r>
            <w:r w:rsidRPr="00784338">
              <w:rPr>
                <w:rFonts w:ascii="SassoonPrimaryInfant" w:hAnsi="SassoonPrimaryInfant" w:cs="Arial"/>
                <w:color w:val="000000"/>
              </w:rPr>
              <w:t>nswer a question by recording information in lists and tables; present outcomes using practical resources, pictures, block graphs or pictograms</w:t>
            </w:r>
            <w:r>
              <w:rPr>
                <w:rFonts w:ascii="SassoonPrimaryInfant" w:hAnsi="SassoonPrimaryInfant" w:cs="Arial"/>
                <w:color w:val="000000"/>
              </w:rPr>
              <w:t>.</w:t>
            </w:r>
          </w:p>
          <w:p w:rsidR="00841773" w:rsidRPr="00784338" w:rsidRDefault="00841773" w:rsidP="00784338">
            <w:pPr>
              <w:rPr>
                <w:rFonts w:ascii="SassoonPrimaryInfant" w:hAnsi="SassoonPrimaryInfant" w:cs="Arial"/>
                <w:b/>
                <w:color w:val="000000"/>
                <w:u w:val="single"/>
              </w:rPr>
            </w:pPr>
          </w:p>
          <w:p w:rsidR="00784338" w:rsidRDefault="00784338" w:rsidP="00784338">
            <w:pPr>
              <w:rPr>
                <w:rFonts w:ascii="SassoonPrimaryInfant" w:hAnsi="SassoonPrimaryInfant" w:cs="Arial"/>
                <w:color w:val="000000"/>
              </w:rPr>
            </w:pPr>
            <w:r>
              <w:rPr>
                <w:rFonts w:ascii="SassoonPrimaryInfant" w:hAnsi="SassoonPrimaryInfant" w:cs="Arial"/>
                <w:color w:val="000000"/>
              </w:rPr>
              <w:t>I can u</w:t>
            </w:r>
            <w:r w:rsidRPr="00784338">
              <w:rPr>
                <w:rFonts w:ascii="SassoonPrimaryInfant" w:hAnsi="SassoonPrimaryInfant" w:cs="Arial"/>
                <w:color w:val="000000"/>
              </w:rPr>
              <w:t>se diagrams to sort objects into groups according to a given criterion; suggest a different criterion for grouping the same objects.</w:t>
            </w:r>
          </w:p>
          <w:p w:rsidR="00841773" w:rsidRPr="00784338" w:rsidRDefault="00841773" w:rsidP="00784338">
            <w:pPr>
              <w:rPr>
                <w:rFonts w:ascii="SassoonPrimaryInfant" w:hAnsi="SassoonPrimaryInfant" w:cs="Arial"/>
                <w:color w:val="000000"/>
              </w:rPr>
            </w:pPr>
          </w:p>
          <w:p w:rsidR="00784338" w:rsidRPr="00784338" w:rsidRDefault="00784338" w:rsidP="008D17AC">
            <w:pPr>
              <w:rPr>
                <w:rFonts w:ascii="SassoonPrimaryInfant" w:hAnsi="SassoonPrimaryInfant" w:cs="Arial"/>
                <w:szCs w:val="20"/>
              </w:rPr>
            </w:pPr>
            <w:r w:rsidRPr="00784338">
              <w:rPr>
                <w:rFonts w:ascii="SassoonPrimaryInfant" w:hAnsi="SassoonPrimaryInfant" w:cs="Arial"/>
                <w:szCs w:val="20"/>
              </w:rPr>
              <w:t>(Taken from numeracy strategy due to omission in current framework.)</w:t>
            </w:r>
          </w:p>
        </w:tc>
      </w:tr>
      <w:tr w:rsidR="00784338" w:rsidTr="008F0892">
        <w:tc>
          <w:tcPr>
            <w:tcW w:w="288" w:type="pct"/>
          </w:tcPr>
          <w:p w:rsidR="00784338" w:rsidRPr="00897E0D" w:rsidRDefault="00784338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2</w:t>
            </w:r>
          </w:p>
        </w:tc>
        <w:tc>
          <w:tcPr>
            <w:tcW w:w="4712" w:type="pct"/>
          </w:tcPr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i</w:t>
            </w:r>
            <w:r w:rsidRPr="00784338">
              <w:rPr>
                <w:rFonts w:ascii="SassoonPrimaryInfant" w:hAnsi="SassoonPrimaryInfant" w:cs="Arial"/>
                <w:szCs w:val="20"/>
              </w:rPr>
              <w:t>nterpret and construct simple pictograms, tally charts, b</w:t>
            </w:r>
            <w:r>
              <w:rPr>
                <w:rFonts w:ascii="SassoonPrimaryInfant" w:hAnsi="SassoonPrimaryInfant" w:cs="Arial"/>
                <w:szCs w:val="20"/>
              </w:rPr>
              <w:t>lock diagrams and simple tables.</w:t>
            </w:r>
          </w:p>
          <w:p w:rsidR="00841773" w:rsidRPr="00784338" w:rsidRDefault="00841773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a</w:t>
            </w:r>
            <w:r w:rsidRPr="00784338">
              <w:rPr>
                <w:rFonts w:ascii="SassoonPrimaryInfant" w:hAnsi="SassoonPrimaryInfant" w:cs="Arial"/>
                <w:szCs w:val="20"/>
              </w:rPr>
              <w:t>sk and answer simple questions by counting the number of objects in each category and sort</w:t>
            </w:r>
            <w:r>
              <w:rPr>
                <w:rFonts w:ascii="SassoonPrimaryInfant" w:hAnsi="SassoonPrimaryInfant" w:cs="Arial"/>
                <w:szCs w:val="20"/>
              </w:rPr>
              <w:t>ing the categories by quantity.</w:t>
            </w:r>
          </w:p>
          <w:p w:rsidR="00841773" w:rsidRPr="00784338" w:rsidRDefault="00841773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a</w:t>
            </w:r>
            <w:r w:rsidRPr="00784338">
              <w:rPr>
                <w:rFonts w:ascii="SassoonPrimaryInfant" w:hAnsi="SassoonPrimaryInfant" w:cs="Arial"/>
                <w:szCs w:val="20"/>
              </w:rPr>
              <w:t xml:space="preserve">sk and answer questions about </w:t>
            </w:r>
            <w:proofErr w:type="spellStart"/>
            <w:r w:rsidRPr="00784338">
              <w:rPr>
                <w:rFonts w:ascii="SassoonPrimaryInfant" w:hAnsi="SassoonPrimaryInfant" w:cs="Arial"/>
                <w:szCs w:val="20"/>
              </w:rPr>
              <w:t>totalling</w:t>
            </w:r>
            <w:proofErr w:type="spellEnd"/>
            <w:r w:rsidRPr="00784338">
              <w:rPr>
                <w:rFonts w:ascii="SassoonPrimaryInfant" w:hAnsi="SassoonPrimaryInfant" w:cs="Arial"/>
                <w:szCs w:val="20"/>
              </w:rPr>
              <w:t xml:space="preserve"> and comparing categorical data.</w:t>
            </w:r>
          </w:p>
          <w:p w:rsidR="00784338" w:rsidRP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</w:tc>
      </w:tr>
      <w:tr w:rsidR="00784338" w:rsidTr="008F0892">
        <w:tc>
          <w:tcPr>
            <w:tcW w:w="288" w:type="pct"/>
          </w:tcPr>
          <w:p w:rsidR="00784338" w:rsidRPr="00897E0D" w:rsidRDefault="00784338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3</w:t>
            </w:r>
          </w:p>
        </w:tc>
        <w:tc>
          <w:tcPr>
            <w:tcW w:w="4712" w:type="pct"/>
          </w:tcPr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 w:rsidRPr="00784338">
              <w:rPr>
                <w:rFonts w:ascii="SassoonPrimaryInfant" w:hAnsi="SassoonPrimaryInfant" w:cs="Arial"/>
                <w:szCs w:val="20"/>
              </w:rPr>
              <w:t>I</w:t>
            </w:r>
            <w:r>
              <w:rPr>
                <w:rFonts w:ascii="SassoonPrimaryInfant" w:hAnsi="SassoonPrimaryInfant" w:cs="Arial"/>
                <w:szCs w:val="20"/>
              </w:rPr>
              <w:t xml:space="preserve"> can i</w:t>
            </w:r>
            <w:r w:rsidRPr="00784338">
              <w:rPr>
                <w:rFonts w:ascii="SassoonPrimaryInfant" w:hAnsi="SassoonPrimaryInfant" w:cs="Arial"/>
                <w:szCs w:val="20"/>
              </w:rPr>
              <w:t>nterpret and present data using ba</w:t>
            </w:r>
            <w:r>
              <w:rPr>
                <w:rFonts w:ascii="SassoonPrimaryInfant" w:hAnsi="SassoonPrimaryInfant" w:cs="Arial"/>
                <w:szCs w:val="20"/>
              </w:rPr>
              <w:t>r charts, pictograms and tables.</w:t>
            </w:r>
          </w:p>
          <w:p w:rsidR="00841773" w:rsidRPr="00784338" w:rsidRDefault="00841773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s</w:t>
            </w:r>
            <w:r w:rsidRPr="00784338">
              <w:rPr>
                <w:rFonts w:ascii="SassoonPrimaryInfant" w:hAnsi="SassoonPrimaryInfant" w:cs="Arial"/>
                <w:szCs w:val="20"/>
              </w:rPr>
              <w:t>olve one-step and two-step questions [for example, ‘How many more?’ and ‘How many fewer?’] using information presented in scaled bar charts and pictograms and tables.</w:t>
            </w:r>
          </w:p>
          <w:p w:rsidR="00784338" w:rsidRP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</w:tc>
      </w:tr>
      <w:tr w:rsidR="00784338" w:rsidTr="008F0892">
        <w:tc>
          <w:tcPr>
            <w:tcW w:w="288" w:type="pct"/>
          </w:tcPr>
          <w:p w:rsidR="00784338" w:rsidRPr="00897E0D" w:rsidRDefault="00784338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4</w:t>
            </w:r>
          </w:p>
        </w:tc>
        <w:tc>
          <w:tcPr>
            <w:tcW w:w="4712" w:type="pct"/>
          </w:tcPr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i</w:t>
            </w:r>
            <w:r w:rsidRPr="00784338">
              <w:rPr>
                <w:rFonts w:ascii="SassoonPrimaryInfant" w:hAnsi="SassoonPrimaryInfant" w:cs="Arial"/>
                <w:szCs w:val="20"/>
              </w:rPr>
              <w:t xml:space="preserve">nterpret and present discrete and continuous data using appropriate graphical methods, including bar charts and time graphs. </w:t>
            </w:r>
          </w:p>
          <w:p w:rsidR="00841773" w:rsidRPr="00784338" w:rsidRDefault="00841773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s</w:t>
            </w:r>
            <w:r w:rsidRPr="00784338">
              <w:rPr>
                <w:rFonts w:ascii="SassoonPrimaryInfant" w:hAnsi="SassoonPrimaryInfant" w:cs="Arial"/>
                <w:szCs w:val="20"/>
              </w:rPr>
              <w:t>olve comparison, sum and difference problems using information presented in bar charts, pictograms, tables and other graphs.</w:t>
            </w:r>
          </w:p>
          <w:p w:rsidR="00784338" w:rsidRP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</w:tc>
      </w:tr>
      <w:tr w:rsidR="00784338" w:rsidTr="008F0892">
        <w:tc>
          <w:tcPr>
            <w:tcW w:w="288" w:type="pct"/>
          </w:tcPr>
          <w:p w:rsidR="00784338" w:rsidRPr="00897E0D" w:rsidRDefault="00784338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5</w:t>
            </w:r>
          </w:p>
        </w:tc>
        <w:tc>
          <w:tcPr>
            <w:tcW w:w="4712" w:type="pct"/>
          </w:tcPr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s</w:t>
            </w:r>
            <w:r w:rsidRPr="00784338">
              <w:rPr>
                <w:rFonts w:ascii="SassoonPrimaryInfant" w:hAnsi="SassoonPrimaryInfant" w:cs="Arial"/>
                <w:szCs w:val="20"/>
              </w:rPr>
              <w:t>olve comparison, sum and difference problems using inform</w:t>
            </w:r>
            <w:r>
              <w:rPr>
                <w:rFonts w:ascii="SassoonPrimaryInfant" w:hAnsi="SassoonPrimaryInfant" w:cs="Arial"/>
                <w:szCs w:val="20"/>
              </w:rPr>
              <w:t>ation presented in a line graph.</w:t>
            </w:r>
          </w:p>
          <w:p w:rsidR="00841773" w:rsidRDefault="00841773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c</w:t>
            </w:r>
            <w:r w:rsidRPr="00784338">
              <w:rPr>
                <w:rFonts w:ascii="SassoonPrimaryInfant" w:hAnsi="SassoonPrimaryInfant" w:cs="Arial"/>
                <w:szCs w:val="20"/>
              </w:rPr>
              <w:t>omplete, read and interpret information in tables, including timetables.</w:t>
            </w:r>
          </w:p>
          <w:p w:rsidR="00784338" w:rsidRP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</w:tc>
      </w:tr>
      <w:tr w:rsidR="00784338" w:rsidTr="008F0892">
        <w:tc>
          <w:tcPr>
            <w:tcW w:w="288" w:type="pct"/>
          </w:tcPr>
          <w:p w:rsidR="00784338" w:rsidRPr="00897E0D" w:rsidRDefault="00784338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6</w:t>
            </w:r>
          </w:p>
        </w:tc>
        <w:tc>
          <w:tcPr>
            <w:tcW w:w="4712" w:type="pct"/>
          </w:tcPr>
          <w:p w:rsidR="00784338" w:rsidRDefault="00784338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i</w:t>
            </w:r>
            <w:r w:rsidRPr="00784338">
              <w:rPr>
                <w:rFonts w:ascii="SassoonPrimaryInfant" w:hAnsi="SassoonPrimaryInfant" w:cs="Arial"/>
                <w:szCs w:val="20"/>
              </w:rPr>
              <w:t xml:space="preserve">nterpret and construct pie charts and line graphs </w:t>
            </w:r>
            <w:r>
              <w:rPr>
                <w:rFonts w:ascii="SassoonPrimaryInfant" w:hAnsi="SassoonPrimaryInfant" w:cs="Arial"/>
                <w:szCs w:val="20"/>
              </w:rPr>
              <w:t>and use these to solve problems.</w:t>
            </w:r>
          </w:p>
          <w:p w:rsidR="00841773" w:rsidRPr="00784338" w:rsidRDefault="00841773" w:rsidP="00784338">
            <w:pPr>
              <w:jc w:val="both"/>
              <w:rPr>
                <w:rFonts w:ascii="SassoonPrimaryInfant" w:hAnsi="SassoonPrimaryInfant" w:cs="Arial"/>
                <w:szCs w:val="20"/>
              </w:rPr>
            </w:pPr>
          </w:p>
          <w:p w:rsidR="00784338" w:rsidRPr="00784338" w:rsidRDefault="00784338" w:rsidP="008D17AC">
            <w:pPr>
              <w:jc w:val="both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szCs w:val="20"/>
              </w:rPr>
              <w:t>I can c</w:t>
            </w:r>
            <w:r w:rsidRPr="00784338">
              <w:rPr>
                <w:rFonts w:ascii="SassoonPrimaryInfant" w:hAnsi="SassoonPrimaryInfant" w:cs="Arial"/>
                <w:szCs w:val="20"/>
              </w:rPr>
              <w:t>alculate and interpret the mean as an average.</w:t>
            </w:r>
          </w:p>
        </w:tc>
      </w:tr>
    </w:tbl>
    <w:p w:rsidR="00897E0D" w:rsidRDefault="00897E0D"/>
    <w:sectPr w:rsidR="00897E0D" w:rsidSect="008F0892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14F"/>
    <w:multiLevelType w:val="hybridMultilevel"/>
    <w:tmpl w:val="434892B6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D1EC6"/>
    <w:multiLevelType w:val="hybridMultilevel"/>
    <w:tmpl w:val="64881602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E05D9"/>
    <w:multiLevelType w:val="hybridMultilevel"/>
    <w:tmpl w:val="BDF8843E"/>
    <w:lvl w:ilvl="0" w:tplc="E57A367C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96178B4"/>
    <w:multiLevelType w:val="hybridMultilevel"/>
    <w:tmpl w:val="C276C07A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EE165E"/>
    <w:multiLevelType w:val="hybridMultilevel"/>
    <w:tmpl w:val="A992B4A8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E4D4F"/>
    <w:multiLevelType w:val="hybridMultilevel"/>
    <w:tmpl w:val="76D8B1B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4C7239"/>
    <w:multiLevelType w:val="hybridMultilevel"/>
    <w:tmpl w:val="F70AFC2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FB1A01"/>
    <w:multiLevelType w:val="hybridMultilevel"/>
    <w:tmpl w:val="615A5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6833E4"/>
    <w:multiLevelType w:val="hybridMultilevel"/>
    <w:tmpl w:val="017E8646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4C265C"/>
    <w:multiLevelType w:val="hybridMultilevel"/>
    <w:tmpl w:val="7F72BEE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0B0464"/>
    <w:multiLevelType w:val="hybridMultilevel"/>
    <w:tmpl w:val="438EF77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7E0D"/>
    <w:rsid w:val="00005CAC"/>
    <w:rsid w:val="002662A0"/>
    <w:rsid w:val="00414174"/>
    <w:rsid w:val="004E013A"/>
    <w:rsid w:val="00591FCF"/>
    <w:rsid w:val="00640EE1"/>
    <w:rsid w:val="00754E1E"/>
    <w:rsid w:val="00784338"/>
    <w:rsid w:val="00841773"/>
    <w:rsid w:val="00897E0D"/>
    <w:rsid w:val="008D17AC"/>
    <w:rsid w:val="008F0892"/>
    <w:rsid w:val="00C51FB4"/>
    <w:rsid w:val="00C9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1379</Characters>
  <Application>Microsoft Office Word</Application>
  <DocSecurity>0</DocSecurity>
  <Lines>11</Lines>
  <Paragraphs>3</Paragraphs>
  <ScaleCrop>false</ScaleCrop>
  <Company>South Gloucestershire Council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leadbittera</dc:creator>
  <cp:keywords/>
  <dc:description/>
  <cp:lastModifiedBy>leadbittera</cp:lastModifiedBy>
  <cp:revision>5</cp:revision>
  <cp:lastPrinted>2014-07-11T09:39:00Z</cp:lastPrinted>
  <dcterms:created xsi:type="dcterms:W3CDTF">2014-07-03T13:31:00Z</dcterms:created>
  <dcterms:modified xsi:type="dcterms:W3CDTF">2014-07-11T09:40:00Z</dcterms:modified>
</cp:coreProperties>
</file>